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9F4120" w:rsidRPr="009F4120">
        <w:rPr>
          <w:b/>
          <w:bCs/>
          <w:spacing w:val="-4"/>
          <w:sz w:val="28"/>
          <w:szCs w:val="28"/>
        </w:rPr>
        <w:t>Организация труда и учет расчетов по оплате труда + 1С:Бухгалтерия 8.3</w:t>
      </w:r>
      <w:r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1. Договора найма трудового и гражданско-правового характера (трудовой договор (контракт), договор подряда, поручени</w:t>
      </w:r>
      <w:r>
        <w:rPr>
          <w:color w:val="000000"/>
          <w:lang w:eastAsia="zh-CN"/>
        </w:rPr>
        <w:t>я, возмездного оказания услуг).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2. Работа по совместительству.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3</w:t>
      </w:r>
      <w:r>
        <w:rPr>
          <w:color w:val="000000"/>
          <w:lang w:eastAsia="zh-CN"/>
        </w:rPr>
        <w:t>. Системы и формы оплаты труда.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4. Доплаты и надбавки, в т.ч. в связи с отклонениями от нормальных условий труда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5. Порядо</w:t>
      </w:r>
      <w:r>
        <w:rPr>
          <w:color w:val="000000"/>
          <w:lang w:eastAsia="zh-CN"/>
        </w:rPr>
        <w:t>к исчисления среднего заработка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6. Оплата ежегодных отпусков.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7. Пособие п</w:t>
      </w:r>
      <w:r>
        <w:rPr>
          <w:color w:val="000000"/>
          <w:lang w:eastAsia="zh-CN"/>
        </w:rPr>
        <w:t>о временной нетрудоспособности.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8. Удержания из заработной платы (начисление налога на доходы физических лиц- НДФЛ, удержания по исполнительным листам и т.д.).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9. Расчеты с внебюджетными фондами (фонд социального страхования, Пенсионный фонд, фонд обязательного медицинского страхования). Понятие государственного пенсионного страхования и поря</w:t>
      </w:r>
      <w:r>
        <w:rPr>
          <w:color w:val="000000"/>
          <w:lang w:eastAsia="zh-CN"/>
        </w:rPr>
        <w:t>док персонифицированного учета.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10. Заполнение первичных документов и регистров учета (расчетно-платежные ведомости, свод по з/плате), типовые бухгалтерские проводки. Аналитический и синтетический учет.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11. Заполнение</w:t>
      </w:r>
      <w:r w:rsidRPr="009F4120">
        <w:t xml:space="preserve"> </w:t>
      </w:r>
      <w:r w:rsidRPr="009F4120">
        <w:rPr>
          <w:color w:val="000000"/>
          <w:lang w:eastAsia="zh-CN"/>
        </w:rPr>
        <w:t xml:space="preserve">расчета по начисленным и уплаченным страховым взносам на обязательное пенсионное страхование в </w:t>
      </w:r>
      <w:r>
        <w:rPr>
          <w:color w:val="000000"/>
          <w:lang w:eastAsia="zh-CN"/>
        </w:rPr>
        <w:t>П</w:t>
      </w:r>
      <w:r w:rsidRPr="009F4120">
        <w:rPr>
          <w:color w:val="000000"/>
          <w:lang w:eastAsia="zh-CN"/>
        </w:rPr>
        <w:t xml:space="preserve">енсионный фонд </w:t>
      </w:r>
      <w:r>
        <w:rPr>
          <w:color w:val="000000"/>
          <w:lang w:eastAsia="zh-CN"/>
        </w:rPr>
        <w:t>РФ</w:t>
      </w:r>
      <w:r w:rsidRPr="009F4120">
        <w:rPr>
          <w:color w:val="000000"/>
          <w:lang w:eastAsia="zh-CN"/>
        </w:rPr>
        <w:t>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</w:t>
      </w:r>
      <w:r>
        <w:rPr>
          <w:color w:val="000000"/>
          <w:lang w:eastAsia="zh-CN"/>
        </w:rPr>
        <w:t>ждения физическим лицам.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12. Заполнение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обеспечения.</w:t>
      </w:r>
    </w:p>
    <w:p w:rsidR="009F4120" w:rsidRPr="009F4120" w:rsidRDefault="009F4120" w:rsidP="009F4120">
      <w:pPr>
        <w:spacing w:before="120"/>
        <w:rPr>
          <w:color w:val="000000"/>
          <w:lang w:eastAsia="zh-CN"/>
        </w:rPr>
      </w:pPr>
      <w:r w:rsidRPr="009F4120">
        <w:rPr>
          <w:color w:val="000000"/>
          <w:lang w:eastAsia="zh-CN"/>
        </w:rPr>
        <w:t>13. Составление отчетности о дохода</w:t>
      </w:r>
      <w:r>
        <w:rPr>
          <w:color w:val="000000"/>
          <w:lang w:eastAsia="zh-CN"/>
        </w:rPr>
        <w:t>х физических лиц (форма 2-НДФЛ)</w:t>
      </w:r>
    </w:p>
    <w:p w:rsidR="00222DB4" w:rsidRPr="009F4120" w:rsidRDefault="009F4120" w:rsidP="009F4120">
      <w:pPr>
        <w:spacing w:before="120"/>
      </w:pPr>
      <w:r w:rsidRPr="009F4120">
        <w:rPr>
          <w:color w:val="000000"/>
          <w:lang w:eastAsia="zh-CN"/>
        </w:rPr>
        <w:t>14. Освоение Программы 1С:бухгалтерия 8,3 в объеме работы с кадровыми, расчетными, бухгалтерскими и отчетными документами.</w:t>
      </w:r>
    </w:p>
    <w:p w:rsidR="00222DB4" w:rsidRPr="00A73484" w:rsidRDefault="00222DB4" w:rsidP="00222DB4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D4" w:rsidRDefault="007C51D4" w:rsidP="00005BFA">
      <w:r>
        <w:separator/>
      </w:r>
    </w:p>
  </w:endnote>
  <w:endnote w:type="continuationSeparator" w:id="1">
    <w:p w:rsidR="007C51D4" w:rsidRDefault="007C51D4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D4" w:rsidRDefault="007C51D4" w:rsidP="00005BFA">
      <w:r>
        <w:separator/>
      </w:r>
    </w:p>
  </w:footnote>
  <w:footnote w:type="continuationSeparator" w:id="1">
    <w:p w:rsidR="007C51D4" w:rsidRDefault="007C51D4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51121"/>
    <w:rsid w:val="00064DF4"/>
    <w:rsid w:val="00066811"/>
    <w:rsid w:val="00081236"/>
    <w:rsid w:val="00093BE6"/>
    <w:rsid w:val="00093FB3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59DC"/>
    <w:rsid w:val="004D4AB7"/>
    <w:rsid w:val="004E5139"/>
    <w:rsid w:val="00513C55"/>
    <w:rsid w:val="00526020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72586B"/>
    <w:rsid w:val="00770A07"/>
    <w:rsid w:val="00770E4A"/>
    <w:rsid w:val="00782EF7"/>
    <w:rsid w:val="00787150"/>
    <w:rsid w:val="007A1343"/>
    <w:rsid w:val="007A2E12"/>
    <w:rsid w:val="007B137F"/>
    <w:rsid w:val="007C51D4"/>
    <w:rsid w:val="007D35FA"/>
    <w:rsid w:val="007F00C5"/>
    <w:rsid w:val="00813D38"/>
    <w:rsid w:val="0082624D"/>
    <w:rsid w:val="008338B5"/>
    <w:rsid w:val="008446F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A030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6</cp:revision>
  <cp:lastPrinted>2018-02-12T08:55:00Z</cp:lastPrinted>
  <dcterms:created xsi:type="dcterms:W3CDTF">2019-03-01T16:18:00Z</dcterms:created>
  <dcterms:modified xsi:type="dcterms:W3CDTF">2019-07-24T23:00:00Z</dcterms:modified>
</cp:coreProperties>
</file>